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8"/>
          <w:szCs w:val="48"/>
          <w:rtl w:val="0"/>
        </w:rPr>
        <w:t xml:space="preserve">Unit 3 Study Guide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Study all terms and definitions!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Body Language </w:t>
      </w:r>
      <w:r w:rsidDel="00000000" w:rsidR="00000000" w:rsidRPr="00000000">
        <w:rPr>
          <w:sz w:val="24"/>
          <w:szCs w:val="24"/>
          <w:rtl w:val="0"/>
        </w:rPr>
        <w:t xml:space="preserve">-communication through body movements and gestures      </w:t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Bullying </w:t>
      </w:r>
      <w:r w:rsidDel="00000000" w:rsidR="00000000" w:rsidRPr="00000000">
        <w:rPr>
          <w:sz w:val="24"/>
          <w:szCs w:val="24"/>
          <w:rtl w:val="0"/>
        </w:rPr>
        <w:t xml:space="preserve">-Using aggressive behavior to intentionally harm another person emotionally, socially, or physically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Compromise </w:t>
      </w:r>
      <w:r w:rsidDel="00000000" w:rsidR="00000000" w:rsidRPr="00000000">
        <w:rPr>
          <w:sz w:val="24"/>
          <w:szCs w:val="24"/>
          <w:rtl w:val="0"/>
        </w:rPr>
        <w:t xml:space="preserve">-coming to an agreement in which each person gives up something in order to get what they both want                  </w:t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Conflict resolution</w:t>
      </w:r>
      <w:r w:rsidDel="00000000" w:rsidR="00000000" w:rsidRPr="00000000">
        <w:rPr>
          <w:sz w:val="24"/>
          <w:szCs w:val="24"/>
          <w:rtl w:val="0"/>
        </w:rPr>
        <w:t xml:space="preserve"> -the process of settling a conflict by cooperating and problem solving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Conversation</w:t>
      </w:r>
      <w:r w:rsidDel="00000000" w:rsidR="00000000" w:rsidRPr="00000000">
        <w:rPr>
          <w:sz w:val="24"/>
          <w:szCs w:val="24"/>
          <w:rtl w:val="0"/>
        </w:rPr>
        <w:t xml:space="preserve">-sharing ideas, thoughts, and feelings                  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Gossip </w:t>
      </w:r>
      <w:r w:rsidDel="00000000" w:rsidR="00000000" w:rsidRPr="00000000">
        <w:rPr>
          <w:sz w:val="24"/>
          <w:szCs w:val="24"/>
          <w:rtl w:val="0"/>
        </w:rPr>
        <w:t xml:space="preserve">-talking about other people and their personal lives                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Listening skills </w:t>
      </w:r>
      <w:r w:rsidDel="00000000" w:rsidR="00000000" w:rsidRPr="00000000">
        <w:rPr>
          <w:sz w:val="24"/>
          <w:szCs w:val="24"/>
          <w:rtl w:val="0"/>
        </w:rPr>
        <w:t xml:space="preserve">-the ability to hear and understand messages that are being sent characterized by using eye contact, positive body language, and positive feedback           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Nonverbal communication</w:t>
      </w:r>
      <w:r w:rsidDel="00000000" w:rsidR="00000000" w:rsidRPr="00000000">
        <w:rPr>
          <w:sz w:val="24"/>
          <w:szCs w:val="24"/>
          <w:rtl w:val="0"/>
        </w:rPr>
        <w:t xml:space="preserve"> -communication that uses factors other than words, such as gestures, facial expressions, eye contact, and body language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Verbal communication</w:t>
      </w:r>
      <w:r w:rsidDel="00000000" w:rsidR="00000000" w:rsidRPr="00000000">
        <w:rPr>
          <w:sz w:val="24"/>
          <w:szCs w:val="24"/>
          <w:rtl w:val="0"/>
        </w:rPr>
        <w:t xml:space="preserve"> -expressing ideas to others by using spoken words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difference between verbal and nonverbal communication?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Verbal communication uses your voice, nonverbal uses your your body language, gestures, and facial expression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some of the indicators of nonverbal communication?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gestures, hand motions, body language, tone, eye contact.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Label the following as V for verbal communication or NV for nonverbal communication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NV</w:t>
      </w:r>
      <w:r w:rsidDel="00000000" w:rsidR="00000000" w:rsidRPr="00000000">
        <w:rPr>
          <w:sz w:val="24"/>
          <w:szCs w:val="24"/>
          <w:rtl w:val="0"/>
        </w:rPr>
        <w:t xml:space="preserve">1. Slouching in your chair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NV</w:t>
      </w:r>
      <w:r w:rsidDel="00000000" w:rsidR="00000000" w:rsidRPr="00000000">
        <w:rPr>
          <w:sz w:val="24"/>
          <w:szCs w:val="24"/>
          <w:rtl w:val="0"/>
        </w:rPr>
        <w:t xml:space="preserve"> 2. Rolling your eyes when your parent ask you to do something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  V</w:t>
      </w:r>
      <w:r w:rsidDel="00000000" w:rsidR="00000000" w:rsidRPr="00000000">
        <w:rPr>
          <w:sz w:val="24"/>
          <w:szCs w:val="24"/>
          <w:rtl w:val="0"/>
        </w:rPr>
        <w:t xml:space="preserve"> 3. Talking to you friend face-to-face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NV</w:t>
      </w:r>
      <w:r w:rsidDel="00000000" w:rsidR="00000000" w:rsidRPr="00000000">
        <w:rPr>
          <w:sz w:val="24"/>
          <w:szCs w:val="24"/>
          <w:rtl w:val="0"/>
        </w:rPr>
        <w:t xml:space="preserve"> 4. Texting your friend about  weekend plans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NV</w:t>
      </w:r>
      <w:r w:rsidDel="00000000" w:rsidR="00000000" w:rsidRPr="00000000">
        <w:rPr>
          <w:sz w:val="24"/>
          <w:szCs w:val="24"/>
          <w:rtl w:val="0"/>
        </w:rPr>
        <w:t xml:space="preserve"> 5. Smacking your lips when the teachers gives you an assignment.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gossip?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Check the one you feel best describes the statements below.</w:t>
      </w:r>
    </w:p>
    <w:tbl>
      <w:tblPr>
        <w:tblStyle w:val="Table1"/>
        <w:bidi w:val="0"/>
        <w:tblW w:w="81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460"/>
        <w:gridCol w:w="1155"/>
        <w:gridCol w:w="1545"/>
        <w:tblGridChange w:id="0">
          <w:tblGrid>
            <w:gridCol w:w="5460"/>
            <w:gridCol w:w="1155"/>
            <w:gridCol w:w="154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Situation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Gossip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Gossip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friend tells you that he has started to skip class. You tell your parents to get their advice on what to do.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9900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classmate trips and falls outside during lunch. During 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period you tell the entire class.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9900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get a text from a friend saying that you heard another friend’s parents are getting divorced; you forward the text along to another friend.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9900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hear that someone is talking about Ms. Pack’s recipes – you tell her that some of the other students do not like the recipes she has chosen.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9900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hear that Stephanie and Jacob started dating last weekend, and then they broke up. You go around asking everyone what happened.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9900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Conflict Resolution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List 3 hints that will come in handy when dealing with conflict.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b w:val="1"/>
          <w:color w:val="9900ff"/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Take time to cool off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b w:val="1"/>
          <w:color w:val="9900ff"/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Try to understand what the other person is saying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b w:val="1"/>
          <w:color w:val="9900ff"/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Be Specific when you introduce a gripe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Bullying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5.      </w:t>
      </w:r>
      <w:r w:rsidDel="00000000" w:rsidR="00000000" w:rsidRPr="00000000">
        <w:rPr>
          <w:sz w:val="24"/>
          <w:szCs w:val="24"/>
          <w:rtl w:val="0"/>
        </w:rPr>
        <w:t xml:space="preserve">Hitting, kicking, or pushing someone...or even just threatening to do it is an example of what kind of bullying?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 Physical Bullying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6. </w:t>
        <w:tab/>
      </w:r>
      <w:r w:rsidDel="00000000" w:rsidR="00000000" w:rsidRPr="00000000">
        <w:rPr>
          <w:sz w:val="24"/>
          <w:szCs w:val="24"/>
          <w:rtl w:val="0"/>
        </w:rPr>
        <w:t xml:space="preserve">Name-calling, teasing, and insulting is an example of what kind of bullying?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Verbal Bullying</w:t>
      </w:r>
    </w:p>
    <w:p w:rsidR="00000000" w:rsidDel="00000000" w:rsidP="00000000" w:rsidRDefault="00000000" w:rsidRPr="00000000">
      <w:pPr>
        <w:widowControl w:val="0"/>
        <w:ind w:left="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7.</w:t>
        <w:tab/>
        <w:t xml:space="preserve">Refusing to talk to someone or spreading lies or rumors about someone is examples of what kind of bullying?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Relationship Bullying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8.</w:t>
        <w:tab/>
        <w:t xml:space="preserve">List three ways you should handle a bully?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480" w:lineRule="auto"/>
        <w:ind w:left="720" w:hanging="360"/>
        <w:contextualSpacing w:val="1"/>
        <w:rPr>
          <w:b w:val="1"/>
          <w:color w:val="9900ff"/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Ignore the bully. Pretend you do not hear him or her.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480" w:lineRule="auto"/>
        <w:ind w:left="720" w:hanging="360"/>
        <w:contextualSpacing w:val="1"/>
        <w:rPr>
          <w:b w:val="1"/>
          <w:color w:val="9900ff"/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Remember you are not the one with the problem.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480" w:lineRule="auto"/>
        <w:ind w:left="720" w:hanging="360"/>
        <w:contextualSpacing w:val="1"/>
        <w:rPr>
          <w:b w:val="1"/>
          <w:color w:val="9900ff"/>
          <w:sz w:val="24"/>
          <w:szCs w:val="24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Turn and walk away.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9. What should you do if you see someone being bullied?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480" w:lineRule="auto"/>
        <w:ind w:left="720" w:hanging="360"/>
        <w:contextualSpacing w:val="1"/>
        <w:rPr>
          <w:b w:val="1"/>
          <w:color w:val="9900ff"/>
          <w:sz w:val="24"/>
          <w:szCs w:val="24"/>
          <w:u w:val="none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Tell them to stop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480" w:lineRule="auto"/>
        <w:ind w:left="720" w:hanging="360"/>
        <w:contextualSpacing w:val="1"/>
        <w:rPr>
          <w:b w:val="1"/>
          <w:color w:val="9900ff"/>
          <w:sz w:val="24"/>
          <w:szCs w:val="24"/>
          <w:u w:val="none"/>
        </w:rPr>
      </w:pP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Go find the nearest adult and ask for help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